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C0A1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Согласовано ___________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Утверждаю»  ________________</w:t>
      </w:r>
    </w:p>
    <w:p w14:paraId="0A1D9D09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Начальник Управления образования РМР                         Директор МОУ ДО ДЮСШ №4</w:t>
      </w:r>
    </w:p>
    <w:p w14:paraId="2D1E0CC1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                                                                    Рязанцев В.Ф.</w:t>
      </w:r>
    </w:p>
    <w:p w14:paraId="74DC2193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C00FFF6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684814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4A1D438" w14:textId="77777777" w:rsidR="00205C7B" w:rsidRDefault="00205C7B" w:rsidP="0020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этапа Всероссийских спортивных игр школьных спортивных клубов Ростовского МР  по    настольному    теннису</w:t>
      </w:r>
    </w:p>
    <w:p w14:paraId="7F5767F1" w14:textId="77777777" w:rsidR="00205C7B" w:rsidRDefault="00205C7B" w:rsidP="00205C7B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3B95A4" w14:textId="77777777" w:rsidR="00205C7B" w:rsidRDefault="00205C7B" w:rsidP="00205C7B">
      <w:pPr>
        <w:widowControl w:val="0"/>
        <w:tabs>
          <w:tab w:val="left" w:pos="634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14:paraId="23E88F9E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Пропаганда здорового образа жизни, формирование позитивных жизненных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  подрастающего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поколения, гражданское и патриотическое воспитание обучающихся;</w:t>
      </w:r>
    </w:p>
    <w:p w14:paraId="2BDA6E7A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привлечение обучающихся к занятиям спортом и здоровому образу жизни; </w:t>
      </w:r>
    </w:p>
    <w:p w14:paraId="75CCFC22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совершенствование спортивно-массовой и оздоровительной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 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внеурочное время;</w:t>
      </w:r>
    </w:p>
    <w:p w14:paraId="53F19EEF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 районе массового спорта </w:t>
      </w:r>
    </w:p>
    <w:p w14:paraId="776B16F4" w14:textId="77777777" w:rsidR="00205C7B" w:rsidRDefault="00205C7B" w:rsidP="00205C7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определение лучших команд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 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на региональный этап по спортивным играм школьных спортивных клубов. </w:t>
      </w:r>
    </w:p>
    <w:p w14:paraId="625C9091" w14:textId="77777777" w:rsidR="00205C7B" w:rsidRDefault="00205C7B" w:rsidP="00205C7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2E352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Семибратово,  спортивный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 ГПО АУ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–п. Семибратово</w:t>
      </w:r>
    </w:p>
    <w:p w14:paraId="19776FB2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гр.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3 гр.  4 </w:t>
      </w:r>
      <w:proofErr w:type="gramStart"/>
      <w:r>
        <w:rPr>
          <w:rFonts w:ascii="Times New Roman" w:hAnsi="Times New Roman" w:cs="Times New Roman"/>
          <w:sz w:val="24"/>
          <w:szCs w:val="24"/>
        </w:rPr>
        <w:t>гр. .</w:t>
      </w:r>
      <w:proofErr w:type="gramEnd"/>
      <w:r>
        <w:rPr>
          <w:rFonts w:ascii="Times New Roman" w:hAnsi="Times New Roman" w:cs="Times New Roman"/>
          <w:sz w:val="24"/>
          <w:szCs w:val="24"/>
        </w:rPr>
        <w:t>; 5 гр.  – 26 февраля 2021года.</w:t>
      </w:r>
    </w:p>
    <w:p w14:paraId="1604CE44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- 10.00 часов</w:t>
      </w:r>
    </w:p>
    <w:p w14:paraId="5169CEEF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Участники соревнований: </w:t>
      </w:r>
      <w:r>
        <w:rPr>
          <w:rFonts w:ascii="Times New Roman" w:hAnsi="Times New Roman" w:cs="Times New Roman"/>
          <w:sz w:val="24"/>
          <w:szCs w:val="24"/>
        </w:rPr>
        <w:t>состав команды 3 девушки, 3 юноши 1 представитель</w:t>
      </w:r>
    </w:p>
    <w:p w14:paraId="6334848F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2004 - 2005</w:t>
      </w:r>
      <w:proofErr w:type="gramStart"/>
      <w:r>
        <w:rPr>
          <w:rFonts w:ascii="Times New Roman" w:hAnsi="Times New Roman" w:cs="Times New Roman"/>
          <w:sz w:val="24"/>
          <w:szCs w:val="24"/>
        </w:rPr>
        <w:t>г.р.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2006-2007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,  2008-2009 г.р.</w:t>
      </w:r>
    </w:p>
    <w:p w14:paraId="70CE44B4" w14:textId="77777777" w:rsidR="00205C7B" w:rsidRDefault="00205C7B" w:rsidP="00205C7B">
      <w:pPr>
        <w:pStyle w:val="a3"/>
        <w:ind w:left="0" w:right="12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командные, проводятся раздельно среди команд юношей и команд девушек. Проводятся в соответствии с правилами вида спорта</w:t>
      </w:r>
    </w:p>
    <w:p w14:paraId="342E96AA" w14:textId="77777777" w:rsidR="00205C7B" w:rsidRDefault="00205C7B" w:rsidP="00205C7B">
      <w:pPr>
        <w:pStyle w:val="a3"/>
        <w:ind w:left="0" w:right="122"/>
        <w:jc w:val="both"/>
        <w:rPr>
          <w:sz w:val="24"/>
          <w:szCs w:val="24"/>
        </w:rPr>
      </w:pPr>
      <w:r>
        <w:rPr>
          <w:sz w:val="24"/>
          <w:szCs w:val="24"/>
        </w:rPr>
        <w:t>«Настольный теннис», утвержденными приказом Минспорта России от 19 декабря 2017 года № 1083.</w:t>
      </w:r>
    </w:p>
    <w:p w14:paraId="7A56D989" w14:textId="77777777" w:rsidR="00205C7B" w:rsidRDefault="00205C7B" w:rsidP="00205C7B">
      <w:pPr>
        <w:pStyle w:val="a3"/>
        <w:ind w:left="0"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команде 3 основных игрока. Встреча состоит из трёх игр в одиночных категориях. Игра состоит из трёх партий до 11-ого очка (до 2-х побед в партиях). Сторона, выигравшая очко, добавляет его к своему счёту. При счёте «11-11» сторона, набравшая подряд 2 очка, выигрывает партию. При счёте «9-9» сторона, выигравшая 11- 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 очко, выигрывает партию. Сторона, выигравшая партию, в следующей партии подает первой.</w:t>
      </w:r>
    </w:p>
    <w:p w14:paraId="70E45E8B" w14:textId="77777777" w:rsidR="00205C7B" w:rsidRDefault="00205C7B" w:rsidP="00205C7B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>Участники должны иметь собственные ракетки. Участникам запрещено играть в футболках цвета теннисного мяча.</w:t>
      </w:r>
    </w:p>
    <w:p w14:paraId="040BEB6B" w14:textId="77777777" w:rsidR="00205C7B" w:rsidRDefault="00205C7B" w:rsidP="00205C7B">
      <w:pPr>
        <w:pStyle w:val="a3"/>
        <w:spacing w:before="2"/>
        <w:ind w:left="0" w:right="1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встречах между командами первая ракетка встречается с первой ракеткой, вторая со второй, третья с третьей. Запасной игрок в ходе встречи с одной из команд заменять основного игрока не может, он может быть заявлен предварительно на игру с другой командой.</w:t>
      </w:r>
    </w:p>
    <w:p w14:paraId="58531128" w14:textId="77777777" w:rsidR="00205C7B" w:rsidRDefault="00205C7B" w:rsidP="00205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Команда, занявшая 1 место в соревнованиях, участвует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региональном регионального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Всероссийских спортивных игр школьных спортивных клубов.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C60899" w14:textId="77777777" w:rsidR="00205C7B" w:rsidRDefault="00205C7B" w:rsidP="00205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участники прошедшие медицинский 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 врача.</w:t>
      </w:r>
    </w:p>
    <w:p w14:paraId="194479A0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Награждение.</w:t>
      </w:r>
    </w:p>
    <w:p w14:paraId="72FAB0C2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занявшие призовые места,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награждаются  грамотами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5C072D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C1732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 и приказах Управления образования РМР.</w:t>
      </w:r>
    </w:p>
    <w:p w14:paraId="1062CECE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A46F0E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454B18" w14:textId="77777777" w:rsidR="00205C7B" w:rsidRDefault="00205C7B" w:rsidP="00205C7B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3D9E3E" w14:textId="77777777" w:rsidR="00EB5584" w:rsidRDefault="00EB5584">
      <w:bookmarkStart w:id="0" w:name="_GoBack"/>
      <w:bookmarkEnd w:id="0"/>
    </w:p>
    <w:sectPr w:rsidR="00EB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BD2"/>
    <w:multiLevelType w:val="multilevel"/>
    <w:tmpl w:val="4B1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84"/>
    <w:rsid w:val="00205C7B"/>
    <w:rsid w:val="00E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599C-8094-41B5-AB8A-F2C15CCC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05C7B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05C7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№4</dc:creator>
  <cp:keywords/>
  <dc:description/>
  <cp:lastModifiedBy>ДЮСШ №4</cp:lastModifiedBy>
  <cp:revision>3</cp:revision>
  <dcterms:created xsi:type="dcterms:W3CDTF">2021-10-20T07:23:00Z</dcterms:created>
  <dcterms:modified xsi:type="dcterms:W3CDTF">2021-10-20T07:24:00Z</dcterms:modified>
</cp:coreProperties>
</file>